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C9" w:rsidRDefault="002800C9">
      <w:r>
        <w:t>от 23.03.2020</w:t>
      </w:r>
    </w:p>
    <w:p w:rsidR="002800C9" w:rsidRDefault="002800C9"/>
    <w:p w:rsidR="002800C9" w:rsidRDefault="002800C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800C9" w:rsidRDefault="002800C9">
      <w:r>
        <w:t>Общество с ограниченной ответственностью «Проектное Бюро «ОЛИМП» ИНН 5754026472</w:t>
      </w:r>
    </w:p>
    <w:p w:rsidR="002800C9" w:rsidRDefault="002800C9">
      <w:r>
        <w:t>Общество с ограниченной ответственностью «СК «Гранит» ИНН 6518008578</w:t>
      </w:r>
    </w:p>
    <w:p w:rsidR="002800C9" w:rsidRDefault="002800C9">
      <w:r>
        <w:t>Общество с ограниченной ответственностью «АЛС ДЕВЕЛОПМЕНТ» ИНН 7839086629</w:t>
      </w:r>
    </w:p>
    <w:p w:rsidR="002800C9" w:rsidRDefault="002800C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00C9"/>
    <w:rsid w:val="00045D12"/>
    <w:rsid w:val="002800C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